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МИНИСТЕРСТВО КУЛЬУТРЫ РОССИЙСКОЙ ФЕДЕРАЦИИ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ФГБОУ</w:t>
      </w:r>
      <w:r w:rsidRPr="00DD507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DD507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«Кемеровский</w:t>
      </w:r>
      <w:r w:rsidRPr="00DD5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государственный институт культуры»</w:t>
      </w:r>
      <w:r w:rsidRPr="00DD507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Режиссерско-педагогический</w:t>
      </w:r>
      <w:r w:rsidRPr="00DD5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факультет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Кафедра</w:t>
      </w:r>
      <w:r w:rsidRPr="00DD50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театрального</w:t>
      </w:r>
      <w:r w:rsidRPr="00DD5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искусства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674" w:right="16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bCs/>
          <w:sz w:val="24"/>
          <w:szCs w:val="24"/>
        </w:rPr>
        <w:t>ФОНД ОЦЕНОЧНЫХ СРЕДСТВ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674" w:right="16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4" w:right="1230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по учебной дисциплине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«СОВРЕМЕННЫЕ ПРОБЛЕМЫ ТЕАТРАЛЬНОЙ ПЕДАГОГИКИ»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6" w:right="122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4" w:right="12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Направление</w:t>
      </w:r>
      <w:r w:rsidRPr="00DD507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подготовки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44.03.01 «Педагогическое образование»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4" w:right="12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DD5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подготовки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>«Арт-педагогика (театральное творчество)»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 xml:space="preserve">Квалификация (степень) выпускника 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>Бакалавр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Форма обучения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>Очная, заочная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Год набора - 2022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DD5075" w:rsidRPr="00DD5075" w:rsidTr="004B05D6">
        <w:tc>
          <w:tcPr>
            <w:tcW w:w="4776" w:type="dxa"/>
          </w:tcPr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 xml:space="preserve">Утвержден на заседании кафедры 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 xml:space="preserve">24.05.2022 г., протокол № 10. 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5" w:type="dxa"/>
          </w:tcPr>
          <w:p w:rsidR="00DD5075" w:rsidRPr="00DD5075" w:rsidRDefault="00DD5075" w:rsidP="00DD5075">
            <w:pPr>
              <w:widowControl w:val="0"/>
              <w:autoSpaceDE w:val="0"/>
              <w:autoSpaceDN w:val="0"/>
              <w:jc w:val="right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 xml:space="preserve">Составитель: </w:t>
            </w:r>
            <w:r>
              <w:rPr>
                <w:rFonts w:eastAsia="Calibri"/>
                <w:sz w:val="24"/>
                <w:szCs w:val="24"/>
              </w:rPr>
              <w:t>Чепурина В</w:t>
            </w:r>
            <w:r w:rsidRPr="00DD5075">
              <w:rPr>
                <w:rFonts w:eastAsia="Calibri"/>
                <w:sz w:val="24"/>
                <w:szCs w:val="24"/>
              </w:rPr>
              <w:t xml:space="preserve">.В. 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jc w:val="right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>ст. преподаватель кафедры ТИ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</w:tbl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0F6510" w:rsidRDefault="00DD5075" w:rsidP="000F6510">
      <w:pPr>
        <w:tabs>
          <w:tab w:val="left" w:pos="4770"/>
          <w:tab w:val="center" w:pos="4877"/>
        </w:tabs>
        <w:spacing w:after="0" w:line="276" w:lineRule="auto"/>
        <w:ind w:left="-360" w:right="-5" w:firstLine="7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510">
        <w:rPr>
          <w:rFonts w:ascii="Times New Roman" w:eastAsia="Times New Roman" w:hAnsi="Times New Roman" w:cs="Times New Roman"/>
          <w:sz w:val="24"/>
          <w:szCs w:val="24"/>
        </w:rPr>
        <w:t>Кемерово</w:t>
      </w:r>
    </w:p>
    <w:p w:rsidR="00A138D9" w:rsidRPr="00A138D9" w:rsidRDefault="00A138D9" w:rsidP="00DD5075">
      <w:pPr>
        <w:tabs>
          <w:tab w:val="left" w:pos="4770"/>
          <w:tab w:val="center" w:pos="4877"/>
        </w:tabs>
        <w:spacing w:after="0" w:line="276" w:lineRule="auto"/>
        <w:ind w:left="-360" w:right="-5" w:firstLine="7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Фонд оценочных средств</w:t>
      </w:r>
    </w:p>
    <w:p w:rsidR="00DD5075" w:rsidRDefault="00DD5075" w:rsidP="00A138D9">
      <w:pPr>
        <w:spacing w:after="0" w:line="276" w:lineRule="auto"/>
        <w:ind w:left="-360" w:right="-5" w:firstLine="7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75" w:rsidRPr="00DD5075" w:rsidRDefault="00DD5075" w:rsidP="00DD5075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75" w:rsidRPr="00DD5075" w:rsidRDefault="00DD5075" w:rsidP="00DD50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оцениваемых компетенций: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34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 xml:space="preserve">ПК – 4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 xml:space="preserve">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 </w:t>
      </w:r>
      <w:bookmarkStart w:id="0" w:name="3._Планируемые_результаты_обучения_по_ди"/>
      <w:bookmarkEnd w:id="0"/>
    </w:p>
    <w:p w:rsidR="00DD5075" w:rsidRPr="00DD5075" w:rsidRDefault="00DD5075" w:rsidP="00DD507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DD5075">
        <w:rPr>
          <w:rFonts w:ascii="Times New Roman" w:eastAsia="Times New Roman" w:hAnsi="Times New Roman" w:cs="Times New Roman"/>
          <w:b/>
        </w:rPr>
        <w:t>Планируемые результаты обучения по дисциплине</w:t>
      </w:r>
      <w:r w:rsidRPr="00DD5075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DD5075">
        <w:rPr>
          <w:rFonts w:ascii="Times New Roman" w:eastAsia="Times New Roman" w:hAnsi="Times New Roman" w:cs="Times New Roman"/>
          <w:b/>
        </w:rPr>
        <w:t>(модулю)</w:t>
      </w:r>
    </w:p>
    <w:p w:rsidR="00DD5075" w:rsidRPr="00DD5075" w:rsidRDefault="00DD5075" w:rsidP="00DD5075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Изучение дисциплины направлено на формирование следующих компетенций и индикаторов их достижения:</w:t>
      </w:r>
    </w:p>
    <w:p w:rsidR="00DD5075" w:rsidRPr="00DD5075" w:rsidRDefault="00DD5075" w:rsidP="00DD5075">
      <w:pPr>
        <w:widowControl w:val="0"/>
        <w:autoSpaceDE w:val="0"/>
        <w:autoSpaceDN w:val="0"/>
        <w:spacing w:before="21"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86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7"/>
        <w:gridCol w:w="2550"/>
        <w:gridCol w:w="2411"/>
        <w:gridCol w:w="2517"/>
      </w:tblGrid>
      <w:tr w:rsidR="00280C21" w:rsidRPr="00DD5075" w:rsidTr="00280C21">
        <w:trPr>
          <w:trHeight w:val="249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C67010" w:rsidRDefault="00280C21" w:rsidP="00280C21">
            <w:pPr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C67010" w:rsidRDefault="00280C21" w:rsidP="00280C21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280C21" w:rsidRPr="00DD5075" w:rsidTr="00280C21">
        <w:trPr>
          <w:trHeight w:val="278"/>
        </w:trPr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1" w:rsidRPr="00DD5075" w:rsidRDefault="00280C21" w:rsidP="00280C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DD5075" w:rsidRDefault="00280C21" w:rsidP="00280C21">
            <w:pPr>
              <w:ind w:left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1" w:rsidRPr="00280C21" w:rsidRDefault="00280C21" w:rsidP="0028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280C21" w:rsidRDefault="00280C21" w:rsidP="00280C21">
            <w:pPr>
              <w:ind w:firstLine="4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</w:t>
            </w:r>
          </w:p>
        </w:tc>
      </w:tr>
      <w:tr w:rsidR="00280C21" w:rsidRPr="00DD5075" w:rsidTr="00280C21">
        <w:trPr>
          <w:trHeight w:val="3003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FC1C80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ПК-3. </w:t>
            </w:r>
          </w:p>
          <w:p w:rsidR="00280C21" w:rsidRPr="00FC1C80" w:rsidRDefault="00280C21" w:rsidP="00280C21">
            <w:pPr>
              <w:ind w:left="149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280C21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0C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теоретические и методические основы руководства художественно-образовательного 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З1</w:t>
            </w:r>
            <w:r w:rsidRPr="00280C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80C21" w:rsidRPr="00280C21" w:rsidRDefault="00280C21" w:rsidP="00280C21">
            <w:pPr>
              <w:ind w:left="149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FC1C80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ПК-3. </w:t>
            </w:r>
          </w:p>
          <w:p w:rsidR="00280C21" w:rsidRPr="00280C21" w:rsidRDefault="00FC1C80" w:rsidP="00280C21">
            <w:pPr>
              <w:ind w:left="149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- </w:t>
            </w:r>
            <w:r w:rsidR="00280C21" w:rsidRPr="00280C2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  <w:r w:rsidR="00280C2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У1;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280C21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0C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теоретические и методические основы руководства художественно-образовательного 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В1.</w:t>
            </w:r>
          </w:p>
          <w:p w:rsidR="00280C21" w:rsidRPr="00280C21" w:rsidRDefault="00280C21" w:rsidP="00280C21">
            <w:pPr>
              <w:ind w:left="149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</w:tc>
      </w:tr>
    </w:tbl>
    <w:p w:rsidR="00DD5075" w:rsidRPr="00DD5075" w:rsidRDefault="00DD5075" w:rsidP="00DD5075">
      <w:pPr>
        <w:widowControl w:val="0"/>
        <w:autoSpaceDE w:val="0"/>
        <w:autoSpaceDN w:val="0"/>
        <w:spacing w:before="89" w:after="0" w:line="240" w:lineRule="auto"/>
        <w:ind w:left="7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4._Объем,_структура_и_содержание_дисципл"/>
      <w:bookmarkStart w:id="2" w:name="4.2.Содержание_дисциплины"/>
      <w:bookmarkEnd w:id="1"/>
      <w:bookmarkEnd w:id="2"/>
    </w:p>
    <w:p w:rsidR="00DD5075" w:rsidRPr="00DD5075" w:rsidRDefault="00DD5075" w:rsidP="00DD5075">
      <w:pPr>
        <w:widowControl w:val="0"/>
        <w:autoSpaceDE w:val="0"/>
        <w:autoSpaceDN w:val="0"/>
        <w:spacing w:before="89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1701"/>
        <w:gridCol w:w="2410"/>
        <w:gridCol w:w="2136"/>
      </w:tblGrid>
      <w:tr w:rsidR="00DD5075" w:rsidRPr="00DD5075" w:rsidTr="00280C21">
        <w:trPr>
          <w:trHeight w:val="1382"/>
        </w:trPr>
        <w:tc>
          <w:tcPr>
            <w:tcW w:w="3392" w:type="dxa"/>
            <w:shd w:val="clear" w:color="auto" w:fill="auto"/>
            <w:vAlign w:val="center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) дисциплины</w:t>
            </w:r>
          </w:p>
        </w:tc>
        <w:tc>
          <w:tcPr>
            <w:tcW w:w="1701" w:type="dxa"/>
            <w:vAlign w:val="center"/>
          </w:tcPr>
          <w:p w:rsidR="00DD5075" w:rsidRPr="00DD5075" w:rsidRDefault="00DD5075" w:rsidP="00DD5075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оцениваемой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10" w:type="dxa"/>
            <w:vAlign w:val="center"/>
          </w:tcPr>
          <w:p w:rsidR="00DD5075" w:rsidRPr="00DD5075" w:rsidRDefault="00DD5075" w:rsidP="00DD5075">
            <w:pPr>
              <w:tabs>
                <w:tab w:val="left" w:pos="1401"/>
              </w:tabs>
              <w:spacing w:before="1"/>
              <w:ind w:left="109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Планируемые результаты обучения по дисциплине (ЗУВ)</w:t>
            </w:r>
          </w:p>
        </w:tc>
        <w:tc>
          <w:tcPr>
            <w:tcW w:w="2136" w:type="dxa"/>
            <w:vAlign w:val="center"/>
          </w:tcPr>
          <w:p w:rsidR="00DD5075" w:rsidRPr="00DD5075" w:rsidRDefault="00DD5075" w:rsidP="00DD5075">
            <w:pPr>
              <w:tabs>
                <w:tab w:val="left" w:pos="1401"/>
              </w:tabs>
              <w:spacing w:before="1"/>
              <w:ind w:left="109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DD50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оценочных</w:t>
            </w:r>
            <w:r w:rsidRPr="00DD50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средств;  </w:t>
            </w:r>
            <w:r w:rsidRPr="00DD50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формы</w:t>
            </w:r>
            <w:r w:rsidRPr="00DD50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текущего</w:t>
            </w:r>
            <w:r w:rsidRPr="00DD5075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контроля</w:t>
            </w:r>
            <w:r w:rsidRPr="00DD50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D50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  <w:r w:rsidRPr="00DD50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аттестации.</w:t>
            </w:r>
          </w:p>
        </w:tc>
      </w:tr>
      <w:tr w:rsidR="00E27C1A" w:rsidRPr="00DD5075" w:rsidTr="00E27C1A">
        <w:trPr>
          <w:trHeight w:val="779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E27C1A" w:rsidRPr="00E27C1A" w:rsidRDefault="00E27C1A" w:rsidP="00DD5075">
            <w:pPr>
              <w:tabs>
                <w:tab w:val="left" w:pos="1401"/>
              </w:tabs>
              <w:spacing w:before="1"/>
              <w:ind w:left="109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Раздел 1.  Театральная педагогика как совокупность форм и методов художественного образования  </w:t>
            </w:r>
          </w:p>
        </w:tc>
      </w:tr>
      <w:tr w:rsidR="00DD5075" w:rsidRPr="00DD5075" w:rsidTr="00E27C1A">
        <w:trPr>
          <w:trHeight w:val="1116"/>
        </w:trPr>
        <w:tc>
          <w:tcPr>
            <w:tcW w:w="3392" w:type="dxa"/>
          </w:tcPr>
          <w:p w:rsidR="00DD5075" w:rsidRPr="00DD5075" w:rsidRDefault="00E27C1A" w:rsidP="00E27C1A">
            <w:pPr>
              <w:tabs>
                <w:tab w:val="left" w:pos="574"/>
              </w:tabs>
              <w:ind w:left="110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1.1. Основные этапы становления русской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E27C1A" w:rsidRPr="00E27C1A" w:rsidRDefault="00E27C1A" w:rsidP="00E27C1A">
            <w:pPr>
              <w:pStyle w:val="a6"/>
              <w:numPr>
                <w:ilvl w:val="0"/>
                <w:numId w:val="2"/>
              </w:numPr>
              <w:tabs>
                <w:tab w:val="left" w:pos="147"/>
                <w:tab w:val="left" w:pos="288"/>
              </w:tabs>
              <w:ind w:left="147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вопросы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 контрольно-проверочной беседе;</w:t>
            </w:r>
          </w:p>
          <w:p w:rsidR="00DD5075" w:rsidRPr="00DD5075" w:rsidRDefault="00E27C1A" w:rsidP="00E27C1A">
            <w:pPr>
              <w:ind w:left="14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контрольно-проверочная</w:t>
            </w:r>
            <w:proofErr w:type="spellEnd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DD5075" w:rsidRPr="00DD5075" w:rsidTr="00E27C1A">
        <w:trPr>
          <w:trHeight w:val="415"/>
        </w:trPr>
        <w:tc>
          <w:tcPr>
            <w:tcW w:w="3392" w:type="dxa"/>
          </w:tcPr>
          <w:p w:rsidR="00DD5075" w:rsidRPr="00DD5075" w:rsidRDefault="00E27C1A" w:rsidP="00E27C1A">
            <w:pPr>
              <w:suppressAutoHyphens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FC1C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Тема 1.2</w:t>
            </w:r>
            <w:r w:rsidRPr="00FC1C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 xml:space="preserve">. </w:t>
            </w: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Теоретические основы русской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E27C1A" w:rsidRPr="00E27C1A" w:rsidRDefault="00E27C1A" w:rsidP="00E27C1A">
            <w:pPr>
              <w:pStyle w:val="a4"/>
              <w:spacing w:before="0" w:after="0" w:line="240" w:lineRule="auto"/>
              <w:ind w:left="147" w:right="-5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 w:eastAsia="ru-RU"/>
              </w:rPr>
            </w:pPr>
            <w:r w:rsidRPr="00E27C1A"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  <w:lang w:val="ru-RU"/>
              </w:rPr>
              <w:t>-</w:t>
            </w:r>
            <w:r w:rsidRPr="00E27C1A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 w:eastAsia="ru-RU"/>
              </w:rPr>
              <w:t>контрольно-проверочная беседа;</w:t>
            </w:r>
          </w:p>
          <w:p w:rsidR="00DD5075" w:rsidRPr="00DD5075" w:rsidRDefault="00E27C1A" w:rsidP="00DD5075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</w:t>
            </w: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нализ публикаций, посвященных  театральной </w:t>
            </w: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педагогике.</w:t>
            </w:r>
          </w:p>
        </w:tc>
      </w:tr>
      <w:tr w:rsidR="00E27C1A" w:rsidRPr="00DD5075" w:rsidTr="00602215">
        <w:trPr>
          <w:trHeight w:val="553"/>
        </w:trPr>
        <w:tc>
          <w:tcPr>
            <w:tcW w:w="9639" w:type="dxa"/>
            <w:gridSpan w:val="4"/>
          </w:tcPr>
          <w:p w:rsidR="00E27C1A" w:rsidRPr="00DD5075" w:rsidRDefault="00E27C1A" w:rsidP="00E27C1A">
            <w:pPr>
              <w:ind w:lef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2.   Научно-методическое обеспечение  театральной педагогики</w:t>
            </w:r>
          </w:p>
        </w:tc>
      </w:tr>
      <w:tr w:rsidR="00DD5075" w:rsidRPr="00DD5075" w:rsidTr="00280C21">
        <w:trPr>
          <w:trHeight w:val="1553"/>
        </w:trPr>
        <w:tc>
          <w:tcPr>
            <w:tcW w:w="3392" w:type="dxa"/>
          </w:tcPr>
          <w:p w:rsidR="00DD5075" w:rsidRPr="00DD5075" w:rsidRDefault="00E27C1A" w:rsidP="00DD5075">
            <w:pPr>
              <w:tabs>
                <w:tab w:val="left" w:pos="574"/>
              </w:tabs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2.1. Виды научно-методического обеспечения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DD5075" w:rsidRPr="00DD5075" w:rsidRDefault="00E27C1A" w:rsidP="00DD5075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структуры учебного реферата по теме дисциплины.</w:t>
            </w:r>
          </w:p>
        </w:tc>
      </w:tr>
      <w:tr w:rsidR="00DD5075" w:rsidRPr="00DD5075" w:rsidTr="00E27C1A">
        <w:trPr>
          <w:trHeight w:val="1258"/>
        </w:trPr>
        <w:tc>
          <w:tcPr>
            <w:tcW w:w="3392" w:type="dxa"/>
          </w:tcPr>
          <w:p w:rsidR="00DD5075" w:rsidRPr="00DD5075" w:rsidRDefault="00E27C1A" w:rsidP="00E27C1A">
            <w:pPr>
              <w:tabs>
                <w:tab w:val="left" w:pos="574"/>
              </w:tabs>
              <w:ind w:left="110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Тема 2.1.</w:t>
            </w: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Формирование научно-методического обеспечения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DD5075" w:rsidRPr="00DD5075" w:rsidRDefault="00E27C1A" w:rsidP="00DD5075">
            <w:pPr>
              <w:tabs>
                <w:tab w:val="left" w:pos="1305"/>
                <w:tab w:val="left" w:pos="1631"/>
              </w:tabs>
              <w:ind w:left="109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-защита реферата по теме дисциплины.</w:t>
            </w:r>
          </w:p>
        </w:tc>
      </w:tr>
    </w:tbl>
    <w:p w:rsidR="00DD5075" w:rsidRDefault="00DD5075" w:rsidP="00A138D9">
      <w:pPr>
        <w:spacing w:after="0" w:line="276" w:lineRule="auto"/>
        <w:ind w:left="-360" w:right="-5" w:firstLine="7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Оценочные средства по дисциплине для текущего контроля и описание критериев оценивания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4.1 Описание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5D6492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5D6492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5D6492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Нулевой уровень.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Первый уровень - пороговый.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Второй уровень повышенный.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на должном уровне: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Третий уровень продвинутый.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зрения.</w:t>
      </w:r>
    </w:p>
    <w:p w:rsidR="005D6492" w:rsidRDefault="005D6492" w:rsidP="005D6492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5D6492" w:rsidRPr="005D6492" w:rsidRDefault="005D6492" w:rsidP="005D6492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492" w:rsidRPr="005D6492" w:rsidRDefault="005D6492" w:rsidP="005D6492">
      <w:pPr>
        <w:spacing w:after="0" w:line="276" w:lineRule="auto"/>
        <w:ind w:right="-5" w:firstLine="4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Оценочные средства по дисциплине для промежуточной аттестации и шкала оценивания </w:t>
      </w:r>
    </w:p>
    <w:p w:rsidR="00DD5075" w:rsidRDefault="005D6492" w:rsidP="005D6492">
      <w:pPr>
        <w:spacing w:after="0" w:line="276" w:lineRule="auto"/>
        <w:ind w:right="-5" w:firstLine="4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p w:rsidR="005D6492" w:rsidRDefault="005D6492" w:rsidP="005D6492">
      <w:pPr>
        <w:spacing w:after="0" w:line="276" w:lineRule="auto"/>
        <w:ind w:right="-5" w:firstLine="4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9347" w:type="dxa"/>
        <w:tblLook w:val="04A0" w:firstRow="1" w:lastRow="0" w:firstColumn="1" w:lastColumn="0" w:noHBand="0" w:noVBand="1"/>
      </w:tblPr>
      <w:tblGrid>
        <w:gridCol w:w="562"/>
        <w:gridCol w:w="5670"/>
        <w:gridCol w:w="3115"/>
      </w:tblGrid>
      <w:tr w:rsidR="005D6492" w:rsidRPr="005D6492" w:rsidTr="004B05D6">
        <w:tc>
          <w:tcPr>
            <w:tcW w:w="562" w:type="dxa"/>
          </w:tcPr>
          <w:p w:rsidR="005D6492" w:rsidRPr="00FC1C80" w:rsidRDefault="005D6492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5D6492" w:rsidRPr="005D6492" w:rsidRDefault="005D6492" w:rsidP="005D64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6492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proofErr w:type="spellEnd"/>
          </w:p>
        </w:tc>
        <w:tc>
          <w:tcPr>
            <w:tcW w:w="3115" w:type="dxa"/>
          </w:tcPr>
          <w:p w:rsidR="005D6492" w:rsidRPr="005D6492" w:rsidRDefault="005D6492" w:rsidP="005D64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6492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spellEnd"/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Прочитайте внимательно высказывание о термине «театральная педагогика». Далее дополните фразу, чтобы высказывание стало верным.</w:t>
            </w:r>
          </w:p>
          <w:p w:rsidR="00985301" w:rsidRPr="00985301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«Театральная педагогическая традиция началась с деятельности основателей Московского художественного театра К. С. Станиславского и В. И. Немировича-Данченко. Целью театральной педагогики является профессиональная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будущего актера и режиссера»</w:t>
            </w:r>
          </w:p>
          <w:p w:rsidR="00985301" w:rsidRPr="00985301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D6492" w:rsidRPr="005D6492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НАУКА О ВОСПИТАНИИ И ОБУЧЕНИИ АКТЕРОВ И РЕЖИССЕРОВ – ЭТО ………</w:t>
            </w:r>
          </w:p>
        </w:tc>
        <w:tc>
          <w:tcPr>
            <w:tcW w:w="3115" w:type="dxa"/>
          </w:tcPr>
          <w:p w:rsidR="00985301" w:rsidRPr="00985301" w:rsidRDefault="00985301" w:rsidP="009853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5301">
              <w:rPr>
                <w:rFonts w:ascii="Times New Roman" w:eastAsia="Calibri" w:hAnsi="Times New Roman" w:cs="Times New Roman"/>
                <w:sz w:val="24"/>
                <w:szCs w:val="24"/>
              </w:rPr>
              <w:t>театральная</w:t>
            </w:r>
            <w:proofErr w:type="spellEnd"/>
            <w:r w:rsidRPr="0098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301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</w:t>
            </w:r>
            <w:proofErr w:type="spellEnd"/>
          </w:p>
          <w:p w:rsidR="005D6492" w:rsidRPr="005D6492" w:rsidRDefault="005D6492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необходимые слова из всплывающего списка, для того чтобы высказывание стало верным.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РЕАЛИЗАЦИИ СОВРЕМЕННЫХ ЗАДАЧ ТЕАТРАЛЬНОЙ ПЕДАГОГИК ИГРАЮТ РОЛЬ МЕЖПРЕДМЕТНЫЕ СВЯЗИ ТВОРЧЕСКИХ ДИСЦИПЛИН: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1)сценической речи,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2)актерского мастерства,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3)сценической пластики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4)иностранного языка,</w:t>
            </w:r>
          </w:p>
          <w:p w:rsidR="005D6492" w:rsidRPr="005D6492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5)мировой художественной культуры</w:t>
            </w:r>
          </w:p>
        </w:tc>
        <w:tc>
          <w:tcPr>
            <w:tcW w:w="3115" w:type="dxa"/>
          </w:tcPr>
          <w:p w:rsidR="005D6492" w:rsidRDefault="005D6492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1)сценической речи,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2)актерского мастерства,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3)сценической пластики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85301" w:rsidRPr="005D6492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5301" w:rsidRPr="005D6492" w:rsidTr="004B05D6">
        <w:tc>
          <w:tcPr>
            <w:tcW w:w="562" w:type="dxa"/>
          </w:tcPr>
          <w:p w:rsidR="00985301" w:rsidRPr="00FC1C80" w:rsidRDefault="00985301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АКТИВНО ИСПОЛЬЗУЕМЫМ В СФЕРЕ ТЕАТРАЛЬНОГО ТВОРЧЕСТВА ФОРМАМ ЭТНОКУЛЬТУРНОГО ОБРАЗОВАНИЯ ОТНОСЯТСЯ –</w:t>
            </w:r>
            <w:proofErr w:type="gram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….</w:t>
            </w:r>
            <w:proofErr w:type="gram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по мастерству актера,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спектакль,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театрального искусства,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путешествие,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викторина,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урок «открытых мыслей»,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урок-конференция</w:t>
            </w:r>
          </w:p>
        </w:tc>
        <w:tc>
          <w:tcPr>
            <w:tcW w:w="3115" w:type="dxa"/>
          </w:tcPr>
          <w:p w:rsidR="00985301" w:rsidRP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по мастерству актера,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спектакль,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театрального искусства,</w:t>
            </w:r>
          </w:p>
          <w:p w:rsid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5301" w:rsidRPr="005D6492" w:rsidTr="004B05D6">
        <w:tc>
          <w:tcPr>
            <w:tcW w:w="562" w:type="dxa"/>
          </w:tcPr>
          <w:p w:rsidR="00985301" w:rsidRPr="005D6492" w:rsidRDefault="00985301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Выберите и вставьте правильный вариант/варианты из списка, для того чтобы высказывание стало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верным.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 АКТИВНО ИСПОЛЬЗУЕМЫМ В СФЕРЕ ТЕАТРАЛЬНОГО ТВОРЧЕСТВА МЕТОДАМ ЭТНОКУЛЬТУРНОГО ОБРАЗОВАНИЯ ОТНОСЯТСЯ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….</w:t>
            </w:r>
            <w:proofErr w:type="gram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1)метод действенного анализа текста,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2)метод наблюдения,</w:t>
            </w:r>
          </w:p>
          <w:p w:rsidR="00985301" w:rsidRPr="00FC1C80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3)метод творческих заданий,</w:t>
            </w:r>
          </w:p>
          <w:p w:rsidR="00985301" w:rsidRPr="00FC1C80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4)метод иллюстрации.</w:t>
            </w:r>
          </w:p>
        </w:tc>
        <w:tc>
          <w:tcPr>
            <w:tcW w:w="3115" w:type="dxa"/>
          </w:tcPr>
          <w:p w:rsidR="00985301" w:rsidRPr="00FC1C80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FC1C80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FC1C80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1)метод действенного анализа текста,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2)метод наблюдения,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proofErr w:type="spell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</w:t>
            </w:r>
            <w:proofErr w:type="spell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</w:t>
            </w:r>
            <w:proofErr w:type="spell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5301" w:rsidRP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5D6492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 ИСПОЛНЕНИЕ СПЕКТАКЛЕЙ ЛЮБИТЕЛЬСКИМ ТЕАТРАЛЬНЫМ КОЛЛЕКТИВОМ – ЭТО ВИДЫ: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художественно-творческой деятельности;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 художественно-образовательной деятельности;</w:t>
            </w:r>
          </w:p>
          <w:p w:rsidR="00A82384" w:rsidRPr="00FC1C80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 арт-терапевтической деятельности;</w:t>
            </w:r>
          </w:p>
          <w:p w:rsidR="00A82384" w:rsidRPr="00FC1C80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 концертной деятельности.</w:t>
            </w:r>
          </w:p>
        </w:tc>
        <w:tc>
          <w:tcPr>
            <w:tcW w:w="3115" w:type="dxa"/>
          </w:tcPr>
          <w:p w:rsidR="00A82384" w:rsidRPr="00FC1C80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FC1C80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художественно-творческой деятельности;</w:t>
            </w: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5D6492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ВЗАИМОСВЯЗЬ ПЕДАГОГИЧЕСКОЙ КУЛЬТУРЫ НАРОДА И СПОСОБОВ ОСВОЕНИЯ НАРОДНЫХ ТРАДИЦИЙ ХАРАКТЕРИЗУЕТ МЕЖДИСЦИПЛИНАРНЫЙ ХАРАКТЕР ПЕДАГОГИКИ НХТ И: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этнопсихологии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этнопедагогики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этнографии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этнологии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этнопедагогики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5D6492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УМЕНИЯ ПЕДАГОГА УСТАНАВЛИВАТЬ КОНТАКТЫ С ДЕТЬМИ, РОДИТЕЛЯМИ, КОЛЛЕГАМИ, СОТРУДНИЧАТЬ, ВЗАИМОДЕЙСТВОВАТЬ НАЗЫВАЮТСЯ: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организаторскими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мотивационными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ПЕДАГОГИЧЕСКИЕ ПРОЦЕССЫ В ЛЮБИТЕЛЬСКОМ ТЕАТРАЛЬНОМ КОЛЛЕКТИВЕ – ЭТО: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воспитание детей на основе традиций;</w:t>
            </w:r>
          </w:p>
          <w:p w:rsidR="005D6492" w:rsidRPr="005D6492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 наблюдение;</w:t>
            </w:r>
          </w:p>
        </w:tc>
        <w:tc>
          <w:tcPr>
            <w:tcW w:w="3115" w:type="dxa"/>
          </w:tcPr>
          <w:p w:rsidR="005D6492" w:rsidRDefault="005D6492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Default="00985301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воспитание детей на основе традиций;</w:t>
            </w:r>
          </w:p>
          <w:p w:rsidR="00985301" w:rsidRPr="005D6492" w:rsidRDefault="00985301" w:rsidP="00A82384">
            <w:pPr>
              <w:ind w:firstLine="7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Выберите и вставьте правильный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 МЕТОДАМ ПОВЫШЕНИЯ ЭТНОКУЛЬТУРНОЙ КОМПЕТЕНЦИИ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ПЕДАГОГОВ И РОДИТЕЛЕЙ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1)родительские собрания;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2)формирование педагогических установок, ценностей, эстетических </w:t>
            </w:r>
            <w:proofErr w:type="gram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идеалов  в</w:t>
            </w:r>
            <w:proofErr w:type="gram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соотнесении с системой этнических и национальных ценностей; 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3)овладение совокупностью способов, средств и приемов художественного воспитания;</w:t>
            </w:r>
          </w:p>
          <w:p w:rsidR="005D6492" w:rsidRPr="005D6492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4)создание предпосылок для самостоятельной творческой деятельности.</w:t>
            </w:r>
          </w:p>
        </w:tc>
        <w:tc>
          <w:tcPr>
            <w:tcW w:w="3115" w:type="dxa"/>
          </w:tcPr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2)формирование педагогических установок, ценностей, эстетических </w:t>
            </w:r>
            <w:proofErr w:type="gramStart"/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идеалов  в</w:t>
            </w:r>
            <w:proofErr w:type="gramEnd"/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соотнесении с системой этнических и </w:t>
            </w: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национальных ценностей; </w:t>
            </w:r>
          </w:p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3)овладение совокупностью способов, средств и приемов художественного воспитания;</w:t>
            </w:r>
          </w:p>
          <w:p w:rsidR="00A82384" w:rsidRPr="005D6492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4)создание предпосылок для самостоятельной творческой деятельности.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необходимыми словами, для того чтобы высказывание стало верным.</w:t>
            </w:r>
          </w:p>
          <w:p w:rsidR="00A82384" w:rsidRPr="00A82384" w:rsidRDefault="00A82384" w:rsidP="00A82384">
            <w:pPr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ЦЕЛЬ ХУДОЖЕСТВЕННОГО ДОПОЛНИТЕЛЬНОГО ОБРАЗОВАНИЯ В СФЕРЕ  ТЕАТРАЛЬНОГО ТВОРЧЕСТВА – ЭТО …….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приобщение детей к театральной культуре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необходимые слова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МЕТОДАМ ФОРМИРОВАНИЯ ЭСТЕТИЧЕСКОГО ВОСПРИЯТИЯ ХУДОЖЕСТВЕННОЙ (ТЕАТРАЛЬНОЙ) КУЛЬТУРЫ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просмотр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спектаклей;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книг о театре;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 на темы повседневной жизни;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1) просмотр спектаклей;</w:t>
            </w:r>
          </w:p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2) чтение книг о театре;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ТЕАТРАЛЬНО-ПЕДАГОГИЧЕСКИМ МЕТОДАМ ПРИОБЩЕНИЯ ДЕТЕЙ К ХУДОЖЕСТВЕННОЙ (ТЕАТРАЛЬНОЙ) ДЕЯТЕЛЬНОСТИ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1)метод этюдной тренировки;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2)игровой метод;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3)метод наблюдения;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4)метод декламации;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5)метод воспитания речи в движении.</w:t>
            </w:r>
          </w:p>
        </w:tc>
        <w:tc>
          <w:tcPr>
            <w:tcW w:w="3115" w:type="dxa"/>
          </w:tcPr>
          <w:p w:rsidR="0019269C" w:rsidRDefault="0019269C" w:rsidP="00192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2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2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 этюдной тренировки;</w:t>
            </w:r>
          </w:p>
          <w:p w:rsidR="0019269C" w:rsidRDefault="0019269C" w:rsidP="00192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игровой метод;</w:t>
            </w:r>
          </w:p>
          <w:p w:rsidR="0019269C" w:rsidRPr="00A82384" w:rsidRDefault="0019269C" w:rsidP="00192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2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3)метод наблюдения;</w:t>
            </w:r>
          </w:p>
          <w:p w:rsidR="00A82384" w:rsidRPr="00A82384" w:rsidRDefault="0019269C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 воспитания речи в движении.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ФОРМАМ РАЗВИТИЯ ЭСТЕТИЧЕСКОГО ВОСПРИЯТИЯ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1)занятия спортом;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2)занятия по приобщению к искусству;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3)посещение театров, музеев, выставок декоративно-прикладного искусства;</w:t>
            </w:r>
          </w:p>
          <w:p w:rsidR="00A82384" w:rsidRPr="00A82384" w:rsidRDefault="00A82384" w:rsidP="00024087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4)встречи с «живым искусством» и его носителями (актером, режиссером).</w:t>
            </w:r>
          </w:p>
        </w:tc>
        <w:tc>
          <w:tcPr>
            <w:tcW w:w="3115" w:type="dxa"/>
          </w:tcPr>
          <w:p w:rsidR="0019269C" w:rsidRPr="00A82384" w:rsidRDefault="0019269C" w:rsidP="00192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2)занятия по приобщению к искусству;</w:t>
            </w:r>
          </w:p>
          <w:p w:rsidR="0019269C" w:rsidRPr="00A82384" w:rsidRDefault="0019269C" w:rsidP="00192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3)посещение театров, музеев, выставок декоративно-прикладного искусства;</w:t>
            </w:r>
          </w:p>
          <w:p w:rsidR="00A82384" w:rsidRPr="00A82384" w:rsidRDefault="0019269C" w:rsidP="0019269C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4)встречи с «живым искусством» и его носителями (актером, режиссером).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ФОРМАМ ПРИОБЩЕНИЕ ДЕТЕЙ К ТЕАТРАЛЬНОМУ ТВОРЧЕСТВУ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1)занятия актерским мастерством, сценическим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движением, сценической речью, репетиции спектаклей;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2)участие в театральных творческих мастерских;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 конструирование.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 участие в мастер-классах по направлению «Театральное творчество»;</w:t>
            </w:r>
          </w:p>
        </w:tc>
        <w:tc>
          <w:tcPr>
            <w:tcW w:w="3115" w:type="dxa"/>
          </w:tcPr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1)занятия актерским мастерством, сценическим движением, сценической речью, репетиции спектаклей;</w:t>
            </w:r>
          </w:p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2)участие в театральных </w:t>
            </w: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творческих мастерских;</w:t>
            </w:r>
          </w:p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3) конструирование.</w:t>
            </w:r>
          </w:p>
          <w:p w:rsidR="00024087" w:rsidRPr="00A82384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4) участие в мастер-классах по направлению «Театральное творчество»;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правильный вариант,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ВАЖНЫМ ОРГАНИЗАЦИОННО-ПЕДАГОГИЧЕСКИМ УСЛОВИЕМ ХУДОЖЕСТВЕННОГО ВОСПИТАНИЯ ЯВЛЯЕТСЯ ….</w:t>
            </w:r>
          </w:p>
          <w:p w:rsidR="00A82384" w:rsidRPr="00024087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образовательная программа;</w:t>
            </w:r>
          </w:p>
          <w:p w:rsidR="00A82384" w:rsidRPr="00024087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)любовь к детям.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1) основная образовательная программа;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024087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ТЕАТРАЛЬНАЯ ПЕДАГОГИКА В ЛЮБИТЕЛЬСКОЙ ТЕАТРАЛЬНОЙ СТУДИИ — ЭТО: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формы и методы творческой деятельности;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работы в опоре на методы и приемы формирования мастерства актера и режиссера;</w:t>
            </w:r>
          </w:p>
        </w:tc>
        <w:tc>
          <w:tcPr>
            <w:tcW w:w="3115" w:type="dxa"/>
          </w:tcPr>
          <w:p w:rsid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2) система работы в опоре на методы и приемы формирования мастерства актера и режиссера;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ОСНОВОПОЛОЖНИКОМ РУССКОЙ ТЕАТРАЛЬНОЙ ПЕДАГОГИКИ ЯВЛЯЕТСЯ: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М.Е.Салтыков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-Щедрин;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М.В.Ломоносов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К.С.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Станиславский.</w:t>
            </w:r>
          </w:p>
        </w:tc>
        <w:tc>
          <w:tcPr>
            <w:tcW w:w="3115" w:type="dxa"/>
          </w:tcPr>
          <w:p w:rsid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3) К.С. Станиславский.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МЕТОДОВ И ПРИЕМОВ ТЕАТРАЛЬНОЙ ПЕДАГОГИКИ СПОСОБСТВУЕТ ФОРМИРОВАНИЮ ТАКОГО КАЧЕСТВА, КАК: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рациональность;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артистичность; 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замкнутость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2) артистичность;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необходимыми словами,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 ПОЗНАНИЯ ЭТНОПЕДАГОГИКИ – …… ПРОЦЕСС.</w:t>
            </w:r>
          </w:p>
        </w:tc>
        <w:tc>
          <w:tcPr>
            <w:tcW w:w="3115" w:type="dxa"/>
          </w:tcPr>
          <w:p w:rsid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4087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воспитательный</w:t>
            </w:r>
            <w:proofErr w:type="spellEnd"/>
            <w:r w:rsidRPr="000240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2384" w:rsidRPr="00A82384" w:rsidRDefault="00A82384" w:rsidP="00024087">
            <w:pPr>
              <w:ind w:left="72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необходимыми словами,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 ПЕДАГОГИЧЕСКИМ ПРОЦЕССОМ ПОНИМАЕТСЯ ПРОЦЕСС</w:t>
            </w:r>
            <w:proofErr w:type="gram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….</w:t>
            </w:r>
            <w:proofErr w:type="gram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  ЛИЧНОСТИ. 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обучения и воспитания.</w:t>
            </w:r>
          </w:p>
        </w:tc>
      </w:tr>
    </w:tbl>
    <w:p w:rsidR="005D6492" w:rsidRDefault="005D6492" w:rsidP="00A138D9">
      <w:pPr>
        <w:spacing w:after="0" w:line="276" w:lineRule="auto"/>
        <w:ind w:left="-360" w:right="-5" w:firstLine="7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6492" w:rsidRPr="005D6492" w:rsidRDefault="005D6492" w:rsidP="005D64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6492">
        <w:rPr>
          <w:rFonts w:ascii="Times New Roman" w:eastAsia="Calibri" w:hAnsi="Times New Roman" w:cs="Times New Roman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</w:t>
      </w:r>
      <w:r w:rsidRPr="005D649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образовательной среде </w:t>
      </w:r>
      <w:proofErr w:type="spellStart"/>
      <w:r w:rsidRPr="005D6492">
        <w:rPr>
          <w:rFonts w:ascii="Times New Roman" w:eastAsia="Calibri" w:hAnsi="Times New Roman" w:cs="Times New Roman"/>
          <w:sz w:val="24"/>
          <w:szCs w:val="24"/>
        </w:rPr>
        <w:t>КемГИК</w:t>
      </w:r>
      <w:proofErr w:type="spellEnd"/>
      <w:r w:rsidRPr="005D6492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5D6492" w:rsidRPr="005D6492" w:rsidRDefault="00024087" w:rsidP="005D64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087">
        <w:rPr>
          <w:rFonts w:ascii="Times New Roman" w:eastAsia="Calibri" w:hAnsi="Times New Roman" w:cs="Times New Roman"/>
          <w:sz w:val="24"/>
          <w:szCs w:val="24"/>
        </w:rPr>
        <w:t>Тесты включают 20</w:t>
      </w:r>
      <w:r w:rsidR="005D6492" w:rsidRPr="005D6492">
        <w:rPr>
          <w:rFonts w:ascii="Times New Roman" w:eastAsia="Calibri" w:hAnsi="Times New Roman" w:cs="Times New Roman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5D6492" w:rsidRPr="005D6492" w:rsidRDefault="005D6492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>100-90% (</w:t>
      </w:r>
      <w:r w:rsidR="00024087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20-17 </w:t>
      </w:r>
      <w:r w:rsidR="00024087"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правильных ответов) - 20-17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 «продвинутый»;</w:t>
      </w:r>
    </w:p>
    <w:p w:rsidR="005D6492" w:rsidRPr="005D6492" w:rsidRDefault="005D6492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>89-75% (</w:t>
      </w:r>
      <w:r w:rsidR="00024087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16-14 </w:t>
      </w:r>
      <w:r w:rsidR="00024087"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правильных ответов) - 16-14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 «повышенный»;</w:t>
      </w:r>
    </w:p>
    <w:p w:rsidR="005D6492" w:rsidRPr="005D6492" w:rsidRDefault="005D6492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>74-60%</w:t>
      </w:r>
      <w:r w:rsidR="00024087"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(13-11 правильных ответов) - 13-11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 «пороговый»;</w:t>
      </w:r>
    </w:p>
    <w:p w:rsidR="005D6492" w:rsidRPr="005D6492" w:rsidRDefault="00024087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60% (10</w:t>
      </w:r>
      <w:r w:rsidR="005D6492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менее правильных ответов) - 10</w:t>
      </w:r>
      <w:r w:rsidR="005D6492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менее баллов, «нулевой уровень».</w:t>
      </w:r>
    </w:p>
    <w:p w:rsidR="00966BF1" w:rsidRDefault="00966BF1"/>
    <w:sectPr w:rsidR="00966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75C45"/>
    <w:multiLevelType w:val="hybridMultilevel"/>
    <w:tmpl w:val="7DD280A2"/>
    <w:lvl w:ilvl="0" w:tplc="642A37CC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26107E2F"/>
    <w:multiLevelType w:val="hybridMultilevel"/>
    <w:tmpl w:val="C8C22F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335B3F"/>
    <w:multiLevelType w:val="hybridMultilevel"/>
    <w:tmpl w:val="7DD280A2"/>
    <w:lvl w:ilvl="0" w:tplc="642A37CC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4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16976"/>
    <w:multiLevelType w:val="hybridMultilevel"/>
    <w:tmpl w:val="2B0A7A4A"/>
    <w:lvl w:ilvl="0" w:tplc="1C78859C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B1D1C"/>
    <w:multiLevelType w:val="hybridMultilevel"/>
    <w:tmpl w:val="DCAEC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BA"/>
    <w:rsid w:val="00024087"/>
    <w:rsid w:val="000F6510"/>
    <w:rsid w:val="0019269C"/>
    <w:rsid w:val="00280C21"/>
    <w:rsid w:val="005D6492"/>
    <w:rsid w:val="00966BF1"/>
    <w:rsid w:val="00985301"/>
    <w:rsid w:val="009F0EBA"/>
    <w:rsid w:val="00A138D9"/>
    <w:rsid w:val="00A82384"/>
    <w:rsid w:val="00DD5075"/>
    <w:rsid w:val="00E27C1A"/>
    <w:rsid w:val="00FC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79835"/>
  <w15:chartTrackingRefBased/>
  <w15:docId w15:val="{D484C579-BE21-4F8E-8DEE-2D53978D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69C"/>
  </w:style>
  <w:style w:type="paragraph" w:styleId="1">
    <w:name w:val="heading 1"/>
    <w:basedOn w:val="a"/>
    <w:link w:val="10"/>
    <w:uiPriority w:val="1"/>
    <w:qFormat/>
    <w:rsid w:val="005D6492"/>
    <w:pPr>
      <w:widowControl w:val="0"/>
      <w:autoSpaceDE w:val="0"/>
      <w:autoSpaceDN w:val="0"/>
      <w:spacing w:after="0" w:line="240" w:lineRule="auto"/>
      <w:ind w:left="8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DD507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D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D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5"/>
    <w:qFormat/>
    <w:rsid w:val="00E27C1A"/>
    <w:pPr>
      <w:spacing w:before="240" w:after="60" w:line="276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E27C1A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E27C1A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5D649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5D649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8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akter002</dc:creator>
  <cp:keywords/>
  <dc:description/>
  <cp:lastModifiedBy>akter002</cp:lastModifiedBy>
  <cp:revision>4</cp:revision>
  <dcterms:created xsi:type="dcterms:W3CDTF">2025-04-28T04:06:00Z</dcterms:created>
  <dcterms:modified xsi:type="dcterms:W3CDTF">2025-05-13T07:20:00Z</dcterms:modified>
</cp:coreProperties>
</file>